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821EF" w14:textId="77777777" w:rsidR="00B55C5D" w:rsidRDefault="00B55C5D">
      <w:pPr>
        <w:rPr>
          <w:rFonts w:ascii="Calibri" w:eastAsia="Times New Roman" w:hAnsi="Calibri" w:cs="Calibri"/>
          <w:lang w:val="es-ES"/>
        </w:rPr>
      </w:pPr>
    </w:p>
    <w:p w14:paraId="216F4933" w14:textId="77777777" w:rsidR="00B55C5D" w:rsidRDefault="00B55C5D">
      <w:pPr>
        <w:rPr>
          <w:rFonts w:ascii="Calibri" w:eastAsia="Times New Roman" w:hAnsi="Calibri" w:cs="Calibri"/>
          <w:lang w:val="es-ES"/>
        </w:rPr>
      </w:pPr>
    </w:p>
    <w:p w14:paraId="21EDA263" w14:textId="77777777" w:rsidR="00F96F3D" w:rsidRDefault="00B55C5D">
      <w:pPr>
        <w:rPr>
          <w:rFonts w:ascii="Calibri" w:eastAsia="Times New Roman" w:hAnsi="Calibri" w:cs="Calibri"/>
          <w:b/>
          <w:bCs/>
          <w:lang w:val="es-ES"/>
        </w:rPr>
      </w:pPr>
      <w:r w:rsidRPr="00B55C5D">
        <w:rPr>
          <w:rFonts w:ascii="Calibri" w:eastAsia="Times New Roman" w:hAnsi="Calibri" w:cs="Calibri"/>
          <w:lang w:val="es-ES"/>
        </w:rPr>
        <w:t xml:space="preserve">1 de </w:t>
      </w:r>
      <w:r>
        <w:rPr>
          <w:rFonts w:ascii="Calibri" w:eastAsia="Times New Roman" w:hAnsi="Calibri" w:cs="Calibri"/>
          <w:lang w:val="es-ES"/>
        </w:rPr>
        <w:t>N</w:t>
      </w:r>
      <w:r w:rsidRPr="00B55C5D">
        <w:rPr>
          <w:rFonts w:ascii="Calibri" w:eastAsia="Times New Roman" w:hAnsi="Calibri" w:cs="Calibri"/>
          <w:lang w:val="es-ES"/>
        </w:rPr>
        <w:t>oviembre de 2024</w:t>
      </w:r>
      <w:r w:rsidRPr="00B55C5D">
        <w:rPr>
          <w:rFonts w:ascii="Calibri" w:eastAsia="Times New Roman" w:hAnsi="Calibri" w:cs="Calibri"/>
          <w:lang w:val="es-ES"/>
        </w:rPr>
        <w:br/>
      </w:r>
      <w:r w:rsidRPr="00B55C5D">
        <w:rPr>
          <w:rFonts w:ascii="Calibri" w:eastAsia="Times New Roman" w:hAnsi="Calibri" w:cs="Calibri"/>
          <w:lang w:val="es-ES"/>
        </w:rPr>
        <w:br/>
        <w:t>Re: Aviso de galvanizado confirmado, previamente o actualmente aguas abajo de la línea de servicio de agua de plomo</w:t>
      </w:r>
      <w:r w:rsidRPr="00B55C5D">
        <w:rPr>
          <w:rFonts w:ascii="Calibri" w:eastAsia="Times New Roman" w:hAnsi="Calibri" w:cs="Calibri"/>
          <w:lang w:val="es-ES"/>
        </w:rPr>
        <w:br/>
      </w:r>
      <w:r w:rsidRPr="00B55C5D">
        <w:rPr>
          <w:rFonts w:ascii="Calibri" w:eastAsia="Times New Roman" w:hAnsi="Calibri" w:cs="Calibri"/>
          <w:lang w:val="es-ES"/>
        </w:rPr>
        <w:br/>
        <w:t>Estimado consumidor de agua potable,</w:t>
      </w:r>
      <w:r w:rsidRPr="00B55C5D">
        <w:rPr>
          <w:rFonts w:ascii="Calibri" w:eastAsia="Times New Roman" w:hAnsi="Calibri" w:cs="Calibri"/>
          <w:lang w:val="es-ES"/>
        </w:rPr>
        <w:br/>
      </w:r>
      <w:r w:rsidRPr="00B55C5D">
        <w:rPr>
          <w:rFonts w:ascii="Calibri" w:eastAsia="Times New Roman" w:hAnsi="Calibri" w:cs="Calibri"/>
          <w:lang w:val="es-ES"/>
        </w:rPr>
        <w:br/>
        <w:t>Como parte del requisito de la Agencia de Protección Ambiental (EPA) de cumplir con el 1991</w:t>
      </w:r>
      <w:r>
        <w:rPr>
          <w:rFonts w:ascii="Calibri" w:eastAsia="Times New Roman" w:hAnsi="Calibri" w:cs="Calibri"/>
          <w:lang w:val="es-ES"/>
        </w:rPr>
        <w:t xml:space="preserve"> </w:t>
      </w:r>
      <w:r w:rsidRPr="00B55C5D">
        <w:rPr>
          <w:rFonts w:ascii="Calibri" w:eastAsia="Times New Roman" w:hAnsi="Calibri" w:cs="Calibri"/>
          <w:lang w:val="es-ES"/>
        </w:rPr>
        <w:t>Regla de Plomo y Cobre, las Revisiones de la Regla de Plomo y Cobre de la EPA 2021 y las posteriores Mejoras de la Regla de Plomo y Cobre de 2023, todos los Sistemas de Agua Pública de Agua Potable (PWS) están obligados a presentar un primer inventario de la línea de servicio de agua de material de tubería a la agencia del Departamento de Gestión Ambiental del Estado de Indiana (IDEM) y a notificar a los clientes de una línea de servicio galvanizada confirmada que estaba anteriormente o está actualmente aguas abajo del material de la tubería de plomo.</w:t>
      </w:r>
      <w:r w:rsidRPr="00B55C5D">
        <w:rPr>
          <w:rFonts w:ascii="Calibri" w:eastAsia="Times New Roman" w:hAnsi="Calibri" w:cs="Calibri"/>
          <w:lang w:val="es-ES"/>
        </w:rPr>
        <w:br/>
      </w:r>
      <w:r w:rsidRPr="00B55C5D">
        <w:rPr>
          <w:rFonts w:ascii="Calibri" w:eastAsia="Times New Roman" w:hAnsi="Calibri" w:cs="Calibri"/>
          <w:lang w:val="es-ES"/>
        </w:rPr>
        <w:br/>
        <w:t xml:space="preserve">Lafayette </w:t>
      </w:r>
      <w:proofErr w:type="spellStart"/>
      <w:r w:rsidRPr="00B55C5D">
        <w:rPr>
          <w:rFonts w:ascii="Calibri" w:eastAsia="Times New Roman" w:hAnsi="Calibri" w:cs="Calibri"/>
          <w:lang w:val="es-ES"/>
        </w:rPr>
        <w:t>Water</w:t>
      </w:r>
      <w:proofErr w:type="spellEnd"/>
      <w:r w:rsidRPr="00B55C5D">
        <w:rPr>
          <w:rFonts w:ascii="Calibri" w:eastAsia="Times New Roman" w:hAnsi="Calibri" w:cs="Calibri"/>
          <w:lang w:val="es-ES"/>
        </w:rPr>
        <w:t xml:space="preserve"> Works se centra en proteger la salud de todos los hogares de nuestra comunidad y se enorgullece de entregar agua potable segura y confiable a cada cliente de agua.</w:t>
      </w:r>
      <w:r>
        <w:rPr>
          <w:rFonts w:ascii="Calibri" w:eastAsia="Times New Roman" w:hAnsi="Calibri" w:cs="Calibri"/>
          <w:lang w:val="es-ES"/>
        </w:rPr>
        <w:t xml:space="preserve"> </w:t>
      </w:r>
      <w:r w:rsidRPr="00B55C5D">
        <w:rPr>
          <w:rFonts w:ascii="Calibri" w:eastAsia="Times New Roman" w:hAnsi="Calibri" w:cs="Calibri"/>
          <w:lang w:val="es-ES"/>
        </w:rPr>
        <w:t xml:space="preserve">Lafayette </w:t>
      </w:r>
      <w:proofErr w:type="spellStart"/>
      <w:r w:rsidRPr="00B55C5D">
        <w:rPr>
          <w:rFonts w:ascii="Calibri" w:eastAsia="Times New Roman" w:hAnsi="Calibri" w:cs="Calibri"/>
          <w:lang w:val="es-ES"/>
        </w:rPr>
        <w:t>Water</w:t>
      </w:r>
      <w:proofErr w:type="spellEnd"/>
      <w:r w:rsidRPr="00B55C5D">
        <w:rPr>
          <w:rFonts w:ascii="Calibri" w:eastAsia="Times New Roman" w:hAnsi="Calibri" w:cs="Calibri"/>
          <w:lang w:val="es-ES"/>
        </w:rPr>
        <w:t xml:space="preserve"> Works cumple con todas las regulaciones de agua potable de la EPA e IDEM. En cuanto al potencial de plomo en su agua potable, Lafayette </w:t>
      </w:r>
      <w:proofErr w:type="spellStart"/>
      <w:r w:rsidRPr="00B55C5D">
        <w:rPr>
          <w:rFonts w:ascii="Calibri" w:eastAsia="Times New Roman" w:hAnsi="Calibri" w:cs="Calibri"/>
          <w:lang w:val="es-ES"/>
        </w:rPr>
        <w:t>Water</w:t>
      </w:r>
      <w:proofErr w:type="spellEnd"/>
      <w:r w:rsidRPr="00B55C5D">
        <w:rPr>
          <w:rFonts w:ascii="Calibri" w:eastAsia="Times New Roman" w:hAnsi="Calibri" w:cs="Calibri"/>
          <w:lang w:val="es-ES"/>
        </w:rPr>
        <w:t xml:space="preserve"> Works no ha superado ninguna de las pruebas promedio de agua potable que se han realizado durante los últimos 30 años. Si desea información sobre las pruebas requeridas por el estado para el agua potable, puede ver su Informe Anual de Agua Potable en el sitio web de la Ciudad en la página del Departamento de Agua </w:t>
      </w:r>
      <w:hyperlink r:id="rId9" w:history="1">
        <w:r w:rsidRPr="00B55C5D">
          <w:rPr>
            <w:rStyle w:val="Hyperlink"/>
            <w:rFonts w:ascii="Calibri" w:eastAsia="Times New Roman" w:hAnsi="Calibri" w:cs="Calibri"/>
            <w:lang w:val="es-ES"/>
          </w:rPr>
          <w:t>https://lafayette.in.gov/1077/Reports</w:t>
        </w:r>
      </w:hyperlink>
      <w:r w:rsidRPr="00B55C5D">
        <w:rPr>
          <w:rFonts w:ascii="Calibri" w:eastAsia="Times New Roman" w:hAnsi="Calibri" w:cs="Calibri"/>
          <w:lang w:val="es-ES"/>
        </w:rPr>
        <w:t>.</w:t>
      </w:r>
      <w:r w:rsidRPr="00B55C5D">
        <w:rPr>
          <w:rFonts w:ascii="Calibri" w:eastAsia="Times New Roman" w:hAnsi="Calibri" w:cs="Calibri"/>
          <w:lang w:val="es-ES"/>
        </w:rPr>
        <w:br/>
      </w:r>
      <w:r w:rsidRPr="00B55C5D">
        <w:rPr>
          <w:rFonts w:ascii="Calibri" w:eastAsia="Times New Roman" w:hAnsi="Calibri" w:cs="Calibri"/>
          <w:lang w:val="es-ES"/>
        </w:rPr>
        <w:br/>
        <w:t>Se ha determinado que una parte o toda la tubería de agua (llamada línea de servicio) que conecta su hogar, edificio u otra estructura a la tubería de agua está hecha de material galvanizado y puede haber absorbido plomo que puede contribuir al plomo en el agua potable, lo que puede aumentar la exposición. La EPA ha definido estas líneas de servicio como "galvanizadas que requieren reemplazo". Nuestros registros indican que una tubería de línea de servicio de plomo puede estar presente o podría haber estado presente en el pasado.</w:t>
      </w:r>
      <w:r w:rsidRPr="00B55C5D">
        <w:rPr>
          <w:rFonts w:ascii="Calibri" w:eastAsia="Times New Roman" w:hAnsi="Calibri" w:cs="Calibri"/>
          <w:lang w:val="es-ES"/>
        </w:rPr>
        <w:br/>
      </w:r>
      <w:r w:rsidRPr="00B55C5D">
        <w:rPr>
          <w:rFonts w:ascii="Calibri" w:eastAsia="Times New Roman" w:hAnsi="Calibri" w:cs="Calibri"/>
          <w:lang w:val="es-ES"/>
        </w:rPr>
        <w:br/>
      </w:r>
    </w:p>
    <w:p w14:paraId="008B0AB9" w14:textId="77777777" w:rsidR="00F96F3D" w:rsidRDefault="00F96F3D">
      <w:pPr>
        <w:rPr>
          <w:rFonts w:ascii="Calibri" w:eastAsia="Times New Roman" w:hAnsi="Calibri" w:cs="Calibri"/>
          <w:b/>
          <w:bCs/>
          <w:lang w:val="es-ES"/>
        </w:rPr>
      </w:pPr>
    </w:p>
    <w:p w14:paraId="00267B60" w14:textId="77777777" w:rsidR="00F96F3D" w:rsidRDefault="00F96F3D">
      <w:pPr>
        <w:rPr>
          <w:rFonts w:ascii="Calibri" w:eastAsia="Times New Roman" w:hAnsi="Calibri" w:cs="Calibri"/>
          <w:b/>
          <w:bCs/>
          <w:lang w:val="es-ES"/>
        </w:rPr>
      </w:pPr>
    </w:p>
    <w:p w14:paraId="4529A025" w14:textId="77777777" w:rsidR="00F96F3D" w:rsidRDefault="00F96F3D">
      <w:pPr>
        <w:rPr>
          <w:rFonts w:ascii="Calibri" w:eastAsia="Times New Roman" w:hAnsi="Calibri" w:cs="Calibri"/>
          <w:b/>
          <w:bCs/>
          <w:lang w:val="es-ES"/>
        </w:rPr>
      </w:pPr>
    </w:p>
    <w:p w14:paraId="42B9B9CB" w14:textId="463672BD" w:rsidR="00B55C5D" w:rsidRDefault="00B55C5D">
      <w:pPr>
        <w:rPr>
          <w:rFonts w:ascii="Calibri" w:eastAsia="Times New Roman" w:hAnsi="Calibri" w:cs="Calibri"/>
          <w:lang w:val="es-ES"/>
        </w:rPr>
      </w:pPr>
      <w:r w:rsidRPr="00B55C5D">
        <w:rPr>
          <w:rFonts w:ascii="Calibri" w:eastAsia="Times New Roman" w:hAnsi="Calibri" w:cs="Calibri"/>
          <w:b/>
          <w:bCs/>
          <w:lang w:val="es-ES"/>
        </w:rPr>
        <w:lastRenderedPageBreak/>
        <w:t>Reemplazo galvanizado que requiere líneas de servicio de reemplazo</w:t>
      </w:r>
      <w:r w:rsidRPr="00B55C5D">
        <w:rPr>
          <w:rFonts w:ascii="Calibri" w:eastAsia="Times New Roman" w:hAnsi="Calibri" w:cs="Calibri"/>
          <w:lang w:val="es-ES"/>
        </w:rPr>
        <w:br/>
      </w:r>
      <w:r w:rsidRPr="00B55C5D">
        <w:rPr>
          <w:rFonts w:ascii="Calibri" w:eastAsia="Times New Roman" w:hAnsi="Calibri" w:cs="Calibri"/>
          <w:lang w:val="es-ES"/>
        </w:rPr>
        <w:br/>
        <w:t>Nuestro sistema de agua tiene la siguiente información sobre oportunidades para reemplazar las líneas de servicio de plomo:</w:t>
      </w:r>
      <w:r w:rsidRPr="00B55C5D">
        <w:rPr>
          <w:rFonts w:ascii="Calibri" w:eastAsia="Times New Roman" w:hAnsi="Calibri" w:cs="Calibri"/>
          <w:lang w:val="es-ES"/>
        </w:rPr>
        <w:br/>
      </w:r>
      <w:r w:rsidRPr="00B55C5D">
        <w:rPr>
          <w:rFonts w:ascii="Calibri" w:eastAsia="Times New Roman" w:hAnsi="Calibri" w:cs="Calibri"/>
          <w:lang w:val="es-ES"/>
        </w:rPr>
        <w:br/>
        <w:t>El lado de los servicios públicos, el lado del cliente o ambos de las líneas de servicio de agua de plomo o galvanizada serán reemplazados por la Ciudad en fases, a medida que la financiación esté disponible, durante un período estimado de 7 años. Cuando se reemplace el lado del cliente, se instalará una nueva línea de servicio desde el pozo del medidor hasta el edificio o justo dentro del edificio en la válvula de cierre más cercana. Los reemplazos realizados como parte del programa planificado de la ciudad serán sin costo para el propietario de la propiedad. Puede encontrar más información sobre el programa planificado de la Ciudad en el sitio web de la Ciudad</w:t>
      </w:r>
      <w:r w:rsidRPr="00F14E35">
        <w:rPr>
          <w:rFonts w:ascii="Calibri" w:eastAsia="Times New Roman" w:hAnsi="Calibri" w:cs="Calibri"/>
          <w:lang w:val="es-ES"/>
        </w:rPr>
        <w:t>:</w:t>
      </w:r>
      <w:r w:rsidR="005E6F47" w:rsidRPr="00F14E35">
        <w:rPr>
          <w:rFonts w:ascii="Calibri" w:eastAsia="Times New Roman" w:hAnsi="Calibri" w:cs="Calibri"/>
          <w:lang w:val="es-ES"/>
        </w:rPr>
        <w:t xml:space="preserve"> </w:t>
      </w:r>
      <w:hyperlink r:id="rId10" w:history="1">
        <w:r w:rsidR="005E6F47" w:rsidRPr="00F14E35">
          <w:rPr>
            <w:rStyle w:val="Hyperlink"/>
            <w:rFonts w:ascii="Calibri" w:eastAsia="Times New Roman" w:hAnsi="Calibri" w:cs="Calibri"/>
            <w:lang w:val="es-ES"/>
          </w:rPr>
          <w:t>www.lafayette.in.gov</w:t>
        </w:r>
      </w:hyperlink>
      <w:r w:rsidR="005E6F47">
        <w:rPr>
          <w:rFonts w:ascii="Calibri" w:eastAsia="Times New Roman" w:hAnsi="Calibri" w:cs="Calibri"/>
          <w:lang w:val="es-ES"/>
        </w:rPr>
        <w:t xml:space="preserve"> </w:t>
      </w:r>
      <w:r w:rsidRPr="00B55C5D">
        <w:rPr>
          <w:rFonts w:ascii="Calibri" w:eastAsia="Times New Roman" w:hAnsi="Calibri" w:cs="Calibri"/>
          <w:lang w:val="es-ES"/>
        </w:rPr>
        <w:br/>
      </w:r>
      <w:r w:rsidRPr="00B55C5D">
        <w:rPr>
          <w:rFonts w:ascii="Calibri" w:eastAsia="Times New Roman" w:hAnsi="Calibri" w:cs="Calibri"/>
          <w:lang w:val="es-ES"/>
        </w:rPr>
        <w:br/>
        <w:t xml:space="preserve">Póngase en contacto con Lafayette </w:t>
      </w:r>
      <w:proofErr w:type="spellStart"/>
      <w:r w:rsidRPr="00B55C5D">
        <w:rPr>
          <w:rFonts w:ascii="Calibri" w:eastAsia="Times New Roman" w:hAnsi="Calibri" w:cs="Calibri"/>
          <w:lang w:val="es-ES"/>
        </w:rPr>
        <w:t>Water</w:t>
      </w:r>
      <w:proofErr w:type="spellEnd"/>
      <w:r w:rsidRPr="00B55C5D">
        <w:rPr>
          <w:rFonts w:ascii="Calibri" w:eastAsia="Times New Roman" w:hAnsi="Calibri" w:cs="Calibri"/>
          <w:lang w:val="es-ES"/>
        </w:rPr>
        <w:t xml:space="preserve"> Works si está interesado en reemplazar su línea de servicio galvanizado del lado del cliente. Si el cliente inicia el reemplazo fuera del programa de reemplazo de la línea de servicio de plomo planificado de la Ciudad, es responsabilidad financiera de los clientes de agua cubrir el costo de reemplazar su línea de servicio del lado del cliente, que incluye tuberías de plomo.</w:t>
      </w:r>
      <w:r w:rsidRPr="00B55C5D">
        <w:rPr>
          <w:rFonts w:ascii="Calibri" w:eastAsia="Times New Roman" w:hAnsi="Calibri" w:cs="Calibri"/>
          <w:lang w:val="es-ES"/>
        </w:rPr>
        <w:br/>
      </w:r>
      <w:r w:rsidRPr="00B55C5D">
        <w:rPr>
          <w:rFonts w:ascii="Calibri" w:eastAsia="Times New Roman" w:hAnsi="Calibri" w:cs="Calibri"/>
          <w:lang w:val="es-ES"/>
        </w:rPr>
        <w:br/>
      </w:r>
      <w:r w:rsidRPr="00B55C5D">
        <w:rPr>
          <w:rFonts w:ascii="Calibri" w:eastAsia="Times New Roman" w:hAnsi="Calibri" w:cs="Calibri"/>
          <w:i/>
          <w:iCs/>
          <w:lang w:val="es-ES"/>
        </w:rPr>
        <w:t>Si tiene preguntas sobre cualquiera de la información proporcionada en este aviso, o si tiene información que pueda ayudarnos a describir mejor su línea de servicio, comuníquese con la persona de contacto del sistema de agua en:</w:t>
      </w:r>
      <w:r w:rsidRPr="00B55C5D">
        <w:rPr>
          <w:rFonts w:ascii="Calibri" w:eastAsia="Times New Roman" w:hAnsi="Calibri" w:cs="Calibri"/>
          <w:lang w:val="es-ES"/>
        </w:rPr>
        <w:br/>
      </w:r>
      <w:r w:rsidRPr="00B55C5D">
        <w:rPr>
          <w:rFonts w:ascii="Calibri" w:eastAsia="Times New Roman" w:hAnsi="Calibri" w:cs="Calibri"/>
          <w:lang w:val="es-ES"/>
        </w:rPr>
        <w:br/>
        <w:t>Nombre: Steve Moore</w:t>
      </w:r>
      <w:r>
        <w:rPr>
          <w:rFonts w:ascii="Calibri" w:eastAsia="Times New Roman" w:hAnsi="Calibri" w:cs="Calibri"/>
          <w:lang w:val="es-ES"/>
        </w:rPr>
        <w:tab/>
      </w:r>
      <w:r>
        <w:rPr>
          <w:rFonts w:ascii="Calibri" w:eastAsia="Times New Roman" w:hAnsi="Calibri" w:cs="Calibri"/>
          <w:lang w:val="es-ES"/>
        </w:rPr>
        <w:tab/>
      </w:r>
      <w:r w:rsidRPr="00B55C5D">
        <w:rPr>
          <w:rFonts w:ascii="Calibri" w:eastAsia="Times New Roman" w:hAnsi="Calibri" w:cs="Calibri"/>
          <w:lang w:val="es-ES"/>
        </w:rPr>
        <w:t>Título: Superintendente de obras de agua</w:t>
      </w:r>
      <w:r w:rsidRPr="00B55C5D">
        <w:rPr>
          <w:rFonts w:ascii="Calibri" w:eastAsia="Times New Roman" w:hAnsi="Calibri" w:cs="Calibri"/>
          <w:lang w:val="es-ES"/>
        </w:rPr>
        <w:br/>
      </w:r>
      <w:r w:rsidRPr="00B55C5D">
        <w:rPr>
          <w:rFonts w:ascii="Calibri" w:eastAsia="Times New Roman" w:hAnsi="Calibri" w:cs="Calibri"/>
          <w:lang w:val="es-ES"/>
        </w:rPr>
        <w:br/>
        <w:t>Teléfono: (765) 807-1700</w:t>
      </w:r>
      <w:r>
        <w:rPr>
          <w:rFonts w:ascii="Calibri" w:eastAsia="Times New Roman" w:hAnsi="Calibri" w:cs="Calibri"/>
          <w:lang w:val="es-ES"/>
        </w:rPr>
        <w:tab/>
      </w:r>
      <w:r w:rsidRPr="00B55C5D">
        <w:rPr>
          <w:rFonts w:ascii="Calibri" w:eastAsia="Times New Roman" w:hAnsi="Calibri" w:cs="Calibri"/>
          <w:lang w:val="es-ES"/>
        </w:rPr>
        <w:t xml:space="preserve">Correo electrónico: </w:t>
      </w:r>
      <w:hyperlink r:id="rId11" w:history="1">
        <w:r w:rsidRPr="00B55C5D">
          <w:rPr>
            <w:rStyle w:val="Hyperlink"/>
            <w:rFonts w:ascii="Calibri" w:eastAsia="Times New Roman" w:hAnsi="Calibri" w:cs="Calibri"/>
            <w:lang w:val="es-ES"/>
          </w:rPr>
          <w:t>smoore@lafayette.in.gov</w:t>
        </w:r>
      </w:hyperlink>
      <w:r w:rsidRPr="00B55C5D">
        <w:rPr>
          <w:rFonts w:ascii="Calibri" w:eastAsia="Times New Roman" w:hAnsi="Calibri" w:cs="Calibri"/>
          <w:lang w:val="es-ES"/>
        </w:rPr>
        <w:br/>
      </w:r>
      <w:r w:rsidRPr="00B55C5D">
        <w:rPr>
          <w:rFonts w:ascii="Calibri" w:eastAsia="Times New Roman" w:hAnsi="Calibri" w:cs="Calibri"/>
          <w:lang w:val="es-ES"/>
        </w:rPr>
        <w:br/>
        <w:t xml:space="preserve">Dirección web de </w:t>
      </w:r>
      <w:proofErr w:type="spellStart"/>
      <w:r w:rsidRPr="00B55C5D">
        <w:rPr>
          <w:rFonts w:ascii="Calibri" w:eastAsia="Times New Roman" w:hAnsi="Calibri" w:cs="Calibri"/>
          <w:lang w:val="es-ES"/>
        </w:rPr>
        <w:t>Water</w:t>
      </w:r>
      <w:proofErr w:type="spellEnd"/>
      <w:r w:rsidRPr="00B55C5D">
        <w:rPr>
          <w:rFonts w:ascii="Calibri" w:eastAsia="Times New Roman" w:hAnsi="Calibri" w:cs="Calibri"/>
          <w:lang w:val="es-ES"/>
        </w:rPr>
        <w:t xml:space="preserve"> </w:t>
      </w:r>
      <w:proofErr w:type="spellStart"/>
      <w:r w:rsidRPr="00B55C5D">
        <w:rPr>
          <w:rFonts w:ascii="Calibri" w:eastAsia="Times New Roman" w:hAnsi="Calibri" w:cs="Calibri"/>
          <w:lang w:val="es-ES"/>
        </w:rPr>
        <w:t>System</w:t>
      </w:r>
      <w:proofErr w:type="spellEnd"/>
      <w:r w:rsidRPr="00B55C5D">
        <w:rPr>
          <w:rFonts w:ascii="Calibri" w:eastAsia="Times New Roman" w:hAnsi="Calibri" w:cs="Calibri"/>
          <w:lang w:val="es-ES"/>
        </w:rPr>
        <w:t xml:space="preserve">: </w:t>
      </w:r>
      <w:hyperlink r:id="rId12" w:history="1">
        <w:r w:rsidRPr="009D32DF">
          <w:rPr>
            <w:rStyle w:val="Hyperlink"/>
            <w:rFonts w:ascii="Calibri" w:eastAsia="Times New Roman" w:hAnsi="Calibri" w:cs="Calibri"/>
            <w:lang w:val="es-ES"/>
          </w:rPr>
          <w:t>www.lafayette.in.gov</w:t>
        </w:r>
      </w:hyperlink>
      <w:r w:rsidRPr="00B55C5D">
        <w:rPr>
          <w:rFonts w:ascii="Calibri" w:eastAsia="Times New Roman" w:hAnsi="Calibri" w:cs="Calibri"/>
          <w:lang w:val="es-ES"/>
        </w:rPr>
        <w:br/>
      </w:r>
      <w:r w:rsidRPr="00B55C5D">
        <w:rPr>
          <w:rFonts w:ascii="Calibri" w:eastAsia="Times New Roman" w:hAnsi="Calibri" w:cs="Calibri"/>
          <w:lang w:val="es-ES"/>
        </w:rPr>
        <w:br/>
      </w:r>
      <w:r w:rsidRPr="00B55C5D">
        <w:rPr>
          <w:rFonts w:ascii="Calibri" w:eastAsia="Times New Roman" w:hAnsi="Calibri" w:cs="Calibri"/>
          <w:lang w:val="es-ES"/>
        </w:rPr>
        <w:br/>
      </w:r>
      <w:r w:rsidRPr="00B55C5D">
        <w:rPr>
          <w:rFonts w:ascii="Calibri" w:eastAsia="Times New Roman" w:hAnsi="Calibri" w:cs="Calibri"/>
          <w:lang w:val="es-ES"/>
        </w:rPr>
        <w:br/>
      </w:r>
      <w:r w:rsidRPr="00B55C5D">
        <w:rPr>
          <w:rFonts w:ascii="Calibri" w:eastAsia="Times New Roman" w:hAnsi="Calibri" w:cs="Calibri"/>
          <w:lang w:val="es-ES"/>
        </w:rPr>
        <w:br/>
      </w:r>
    </w:p>
    <w:p w14:paraId="6E6C7F11" w14:textId="77777777" w:rsidR="00B55C5D" w:rsidRDefault="00B55C5D">
      <w:pPr>
        <w:rPr>
          <w:rFonts w:ascii="Calibri" w:eastAsia="Times New Roman" w:hAnsi="Calibri" w:cs="Calibri"/>
          <w:lang w:val="es-ES"/>
        </w:rPr>
      </w:pPr>
    </w:p>
    <w:p w14:paraId="4AFD9F43" w14:textId="77777777" w:rsidR="00B55C5D" w:rsidRDefault="00B55C5D">
      <w:pPr>
        <w:rPr>
          <w:rFonts w:ascii="Calibri" w:eastAsia="Times New Roman" w:hAnsi="Calibri" w:cs="Calibri"/>
          <w:lang w:val="es-ES"/>
        </w:rPr>
      </w:pPr>
    </w:p>
    <w:p w14:paraId="16AD9950" w14:textId="77777777" w:rsidR="00B55C5D" w:rsidRDefault="00B55C5D">
      <w:pPr>
        <w:rPr>
          <w:rFonts w:ascii="Calibri" w:eastAsia="Times New Roman" w:hAnsi="Calibri" w:cs="Calibri"/>
          <w:lang w:val="es-ES"/>
        </w:rPr>
      </w:pPr>
    </w:p>
    <w:p w14:paraId="3BB259DC" w14:textId="77777777" w:rsidR="00B55C5D" w:rsidRDefault="00B55C5D">
      <w:pPr>
        <w:rPr>
          <w:rFonts w:ascii="Calibri" w:eastAsia="Times New Roman" w:hAnsi="Calibri" w:cs="Calibri"/>
          <w:lang w:val="es-ES"/>
        </w:rPr>
      </w:pPr>
    </w:p>
    <w:p w14:paraId="36BD791A" w14:textId="77777777" w:rsidR="00B55C5D" w:rsidRDefault="00B55C5D">
      <w:pPr>
        <w:rPr>
          <w:rFonts w:ascii="Calibri" w:eastAsia="Times New Roman" w:hAnsi="Calibri" w:cs="Calibri"/>
          <w:lang w:val="es-ES"/>
        </w:rPr>
      </w:pPr>
    </w:p>
    <w:p w14:paraId="10F66251" w14:textId="77777777" w:rsidR="00B55C5D" w:rsidRDefault="00B55C5D">
      <w:pPr>
        <w:rPr>
          <w:rFonts w:ascii="Calibri" w:eastAsia="Times New Roman" w:hAnsi="Calibri" w:cs="Calibri"/>
          <w:lang w:val="es-ES"/>
        </w:rPr>
      </w:pPr>
    </w:p>
    <w:p w14:paraId="1076ECCA" w14:textId="77777777" w:rsidR="00705D60" w:rsidRDefault="00705D60">
      <w:pPr>
        <w:rPr>
          <w:rFonts w:ascii="Calibri" w:eastAsia="Times New Roman" w:hAnsi="Calibri" w:cs="Calibri"/>
          <w:lang w:val="es-ES"/>
        </w:rPr>
      </w:pPr>
    </w:p>
    <w:p w14:paraId="1F207E44" w14:textId="77777777" w:rsidR="003A6DE7" w:rsidRDefault="00B55C5D">
      <w:pPr>
        <w:rPr>
          <w:rFonts w:ascii="Calibri" w:eastAsia="Times New Roman" w:hAnsi="Calibri" w:cs="Calibri"/>
          <w:lang w:val="es-ES"/>
        </w:rPr>
      </w:pPr>
      <w:r w:rsidRPr="00B55C5D">
        <w:rPr>
          <w:rFonts w:ascii="Calibri" w:eastAsia="Times New Roman" w:hAnsi="Calibri" w:cs="Calibri"/>
          <w:lang w:val="es-ES"/>
        </w:rPr>
        <w:lastRenderedPageBreak/>
        <w:t>Este aviso contiene información importante sobre su agua potable. Por favor, comparta esta información con cualquier persona que beba y/o cocine usando agua en esta propiedad. Además de las personas atendidas directamente en esta propiedad, esto debe incluir a personas en apartamentos, hogares de ancianos, escuelas, negocios, así como a los padres atendidos por niños en esta propiedad.</w:t>
      </w:r>
      <w:r w:rsidRPr="00B55C5D">
        <w:rPr>
          <w:rFonts w:ascii="Calibri" w:eastAsia="Times New Roman" w:hAnsi="Calibri" w:cs="Calibri"/>
          <w:lang w:val="es-ES"/>
        </w:rPr>
        <w:br/>
      </w:r>
      <w:r w:rsidRPr="00B55C5D">
        <w:rPr>
          <w:rFonts w:ascii="Calibri" w:eastAsia="Times New Roman" w:hAnsi="Calibri" w:cs="Calibri"/>
          <w:lang w:val="es-ES"/>
        </w:rPr>
        <w:br/>
      </w:r>
      <w:r w:rsidRPr="00B55C5D">
        <w:rPr>
          <w:rFonts w:ascii="Calibri" w:eastAsia="Times New Roman" w:hAnsi="Calibri" w:cs="Calibri"/>
          <w:b/>
          <w:bCs/>
          <w:u w:val="single"/>
          <w:lang w:val="es-ES"/>
        </w:rPr>
        <w:t>Efectos del plomo en la salud</w:t>
      </w:r>
      <w:r w:rsidRPr="00B55C5D">
        <w:rPr>
          <w:rFonts w:ascii="Calibri" w:eastAsia="Times New Roman" w:hAnsi="Calibri" w:cs="Calibri"/>
          <w:lang w:val="es-ES"/>
        </w:rPr>
        <w:br/>
      </w:r>
      <w:r w:rsidRPr="00B55C5D">
        <w:rPr>
          <w:rFonts w:ascii="Calibri" w:eastAsia="Times New Roman" w:hAnsi="Calibri" w:cs="Calibri"/>
          <w:lang w:val="es-ES"/>
        </w:rPr>
        <w:br/>
        <w:t>La exposición al plomo en el agua potable puede causar graves efectos sobre la salud en todos los grupos de edad, los bebés y los niños pueden tener disminuciones en el primer trimestre y la capacidad de atención. La exposición al plomo puede conducir a nuevos problemas de aprendizaje y comportamiento o empeorar los problemas de aprendizaje y comportamiento existentes. Los hijos de mujeres que están expuestas al plomo antes o durante el embarazo pueden tener un mayor riesgo de estos efectos negativos para la salud. Los adultos pueden tener mayores riesgos de enfermedades cardíacas, presión arterial alta, problemas renales o del sistema nervioso.</w:t>
      </w:r>
      <w:r w:rsidRPr="00B55C5D">
        <w:rPr>
          <w:rFonts w:ascii="Calibri" w:eastAsia="Times New Roman" w:hAnsi="Calibri" w:cs="Calibri"/>
          <w:lang w:val="es-ES"/>
        </w:rPr>
        <w:br/>
      </w:r>
      <w:r w:rsidRPr="00B55C5D">
        <w:rPr>
          <w:rFonts w:ascii="Calibri" w:eastAsia="Times New Roman" w:hAnsi="Calibri" w:cs="Calibri"/>
          <w:lang w:val="es-ES"/>
        </w:rPr>
        <w:br/>
      </w:r>
      <w:r w:rsidRPr="00B55C5D">
        <w:rPr>
          <w:rFonts w:ascii="Calibri" w:eastAsia="Times New Roman" w:hAnsi="Calibri" w:cs="Calibri"/>
          <w:b/>
          <w:bCs/>
          <w:u w:val="single"/>
          <w:lang w:val="es-ES"/>
        </w:rPr>
        <w:t>Pasos que puede seguir para reducir el plomo en el agua potable</w:t>
      </w:r>
      <w:r w:rsidRPr="00B55C5D">
        <w:rPr>
          <w:rFonts w:ascii="Calibri" w:eastAsia="Times New Roman" w:hAnsi="Calibri" w:cs="Calibri"/>
          <w:lang w:val="es-ES"/>
        </w:rPr>
        <w:br/>
      </w:r>
      <w:r w:rsidRPr="00B55C5D">
        <w:rPr>
          <w:rFonts w:ascii="Calibri" w:eastAsia="Times New Roman" w:hAnsi="Calibri" w:cs="Calibri"/>
          <w:lang w:val="es-ES"/>
        </w:rPr>
        <w:br/>
        <w:t>A continuación se muestran las acciones recomendadas que puede tomar, por separado o en combinación, si le preocupa el plomo en su agua potable. La lista también incluye dónde puede encontrar más información y no pretende ser una lista completa o dar a entender que todas las acciones atraen igualmente plomo en el agua potable.</w:t>
      </w:r>
      <w:r w:rsidRPr="00B55C5D">
        <w:rPr>
          <w:rFonts w:ascii="Calibri" w:eastAsia="Times New Roman" w:hAnsi="Calibri" w:cs="Calibri"/>
          <w:lang w:val="es-ES"/>
        </w:rPr>
        <w:br/>
      </w:r>
      <w:r w:rsidRPr="00B55C5D">
        <w:rPr>
          <w:rFonts w:ascii="Calibri" w:eastAsia="Times New Roman" w:hAnsi="Calibri" w:cs="Calibri"/>
          <w:lang w:val="es-ES"/>
        </w:rPr>
        <w:br/>
        <w:t>• Utilice su filtro correctamente. El uso de un filtro puede reducir el plomo en el agua potable. Si utilizas un filtro,</w:t>
      </w:r>
      <w:r>
        <w:rPr>
          <w:rFonts w:ascii="Calibri" w:eastAsia="Times New Roman" w:hAnsi="Calibri" w:cs="Calibri"/>
          <w:lang w:val="es-ES"/>
        </w:rPr>
        <w:t xml:space="preserve"> d</w:t>
      </w:r>
      <w:r w:rsidRPr="00B55C5D">
        <w:rPr>
          <w:rFonts w:ascii="Calibri" w:eastAsia="Times New Roman" w:hAnsi="Calibri" w:cs="Calibri"/>
          <w:lang w:val="es-ES"/>
        </w:rPr>
        <w:t xml:space="preserve">ebe estar certificado para eliminar el plomo. Lea las instrucciones proporcionadas con el filtro para aprender a instalar, mantener y usar correctamente su cartucho y cuándo reemplazarlo. Usar el cartucho después de que haya caducado puede hacerlo menos efectivo para eliminar el plomo. No pase agua caliente a través del filtro. Para obtener más información sobre hechos y consejos sobre los sistemas de filtración de agua doméstica, visite el sitio web de la EPA en </w:t>
      </w:r>
      <w:hyperlink r:id="rId13" w:history="1">
        <w:r w:rsidRPr="00B55C5D">
          <w:rPr>
            <w:rStyle w:val="Hyperlink"/>
            <w:rFonts w:ascii="Calibri" w:eastAsia="Times New Roman" w:hAnsi="Calibri" w:cs="Calibri"/>
            <w:lang w:val="es-ES"/>
          </w:rPr>
          <w:t>https://www.epa.gov/water-research/consumer-tool-identifying-point-use-and-pitcher-filters-certified-reduce-lead</w:t>
        </w:r>
      </w:hyperlink>
      <w:r w:rsidRPr="00B55C5D">
        <w:rPr>
          <w:rFonts w:ascii="Calibri" w:eastAsia="Times New Roman" w:hAnsi="Calibri" w:cs="Calibri"/>
          <w:lang w:val="es-ES"/>
        </w:rPr>
        <w:t>.</w:t>
      </w:r>
      <w:r w:rsidRPr="00B55C5D">
        <w:rPr>
          <w:rFonts w:ascii="Calibri" w:eastAsia="Times New Roman" w:hAnsi="Calibri" w:cs="Calibri"/>
          <w:lang w:val="es-ES"/>
        </w:rPr>
        <w:br/>
      </w:r>
      <w:r w:rsidRPr="00B55C5D">
        <w:rPr>
          <w:rFonts w:ascii="Calibri" w:eastAsia="Times New Roman" w:hAnsi="Calibri" w:cs="Calibri"/>
          <w:lang w:val="es-ES"/>
        </w:rPr>
        <w:br/>
        <w:t>• Limpia tu aireador. Retire y limpie regularmente la pantalla de su grifo (también conocida como</w:t>
      </w:r>
      <w:r>
        <w:rPr>
          <w:rFonts w:ascii="Calibri" w:eastAsia="Times New Roman" w:hAnsi="Calibri" w:cs="Calibri"/>
          <w:lang w:val="es-ES"/>
        </w:rPr>
        <w:t xml:space="preserve"> a</w:t>
      </w:r>
      <w:r w:rsidRPr="00B55C5D">
        <w:rPr>
          <w:rFonts w:ascii="Calibri" w:eastAsia="Times New Roman" w:hAnsi="Calibri" w:cs="Calibri"/>
          <w:lang w:val="es-ES"/>
        </w:rPr>
        <w:t>ireador). Los sedimentos, los escombros y las partículas de plomo pueden acumularse en su aireador. Si las partículas de plomo quedan atrapadas en el aireador, el plomo puede entrar en su agua.</w:t>
      </w:r>
      <w:r w:rsidRPr="00B55C5D">
        <w:rPr>
          <w:rFonts w:ascii="Calibri" w:eastAsia="Times New Roman" w:hAnsi="Calibri" w:cs="Calibri"/>
          <w:lang w:val="es-ES"/>
        </w:rPr>
        <w:br/>
      </w:r>
      <w:r w:rsidRPr="00B55C5D">
        <w:rPr>
          <w:rFonts w:ascii="Calibri" w:eastAsia="Times New Roman" w:hAnsi="Calibri" w:cs="Calibri"/>
          <w:lang w:val="es-ES"/>
        </w:rPr>
        <w:br/>
        <w:t>•Use agua fría. No use agua caliente del grifo para beber, cocinar o hacer fórmula para bebés, ya que el plomo se disuelve más fácilmente en agua caliente. El agua hirviendo no elimina el plomo de</w:t>
      </w:r>
      <w:r>
        <w:rPr>
          <w:rFonts w:ascii="Calibri" w:eastAsia="Times New Roman" w:hAnsi="Calibri" w:cs="Calibri"/>
          <w:lang w:val="es-ES"/>
        </w:rPr>
        <w:t>l a</w:t>
      </w:r>
      <w:r w:rsidRPr="00B55C5D">
        <w:rPr>
          <w:rFonts w:ascii="Calibri" w:eastAsia="Times New Roman" w:hAnsi="Calibri" w:cs="Calibri"/>
          <w:lang w:val="es-ES"/>
        </w:rPr>
        <w:t>gua.</w:t>
      </w:r>
      <w:r w:rsidRPr="00B55C5D">
        <w:rPr>
          <w:rFonts w:ascii="Calibri" w:eastAsia="Times New Roman" w:hAnsi="Calibri" w:cs="Calibri"/>
          <w:lang w:val="es-ES"/>
        </w:rPr>
        <w:br/>
      </w:r>
      <w:r w:rsidRPr="00B55C5D">
        <w:rPr>
          <w:rFonts w:ascii="Calibri" w:eastAsia="Times New Roman" w:hAnsi="Calibri" w:cs="Calibri"/>
          <w:lang w:val="es-ES"/>
        </w:rPr>
        <w:br/>
        <w:t xml:space="preserve">Haz correr tu agua. Cuanto más tiempo el agua haya estado en tuberías suministrando agua a su hogar, más plomo puede contener. Antes de beber, enjuague las tuberías de su casa pasando el grifo, dándose una ducha, lavando la ropa </w:t>
      </w:r>
      <w:r w:rsidR="00DF4C42">
        <w:rPr>
          <w:rFonts w:ascii="Calibri" w:eastAsia="Times New Roman" w:hAnsi="Calibri" w:cs="Calibri"/>
          <w:lang w:val="es-ES"/>
        </w:rPr>
        <w:t>o lavando los trastes</w:t>
      </w:r>
      <w:r w:rsidRPr="00B55C5D">
        <w:rPr>
          <w:rFonts w:ascii="Calibri" w:eastAsia="Times New Roman" w:hAnsi="Calibri" w:cs="Calibri"/>
          <w:lang w:val="es-ES"/>
        </w:rPr>
        <w:t>. La cantidad de tiempo para hacer correr el agua dependerá de la cantidad de línea de servicio o no, así como de la longitud y el diámetro de la línea de servicio y la cantidad de plomería en su hogar.</w:t>
      </w:r>
      <w:r w:rsidRPr="00B55C5D">
        <w:rPr>
          <w:rFonts w:ascii="Calibri" w:eastAsia="Times New Roman" w:hAnsi="Calibri" w:cs="Calibri"/>
          <w:lang w:val="es-ES"/>
        </w:rPr>
        <w:br/>
      </w:r>
      <w:r w:rsidRPr="00B55C5D">
        <w:rPr>
          <w:rFonts w:ascii="Calibri" w:eastAsia="Times New Roman" w:hAnsi="Calibri" w:cs="Calibri"/>
          <w:lang w:val="es-ES"/>
        </w:rPr>
        <w:br/>
      </w:r>
    </w:p>
    <w:p w14:paraId="26E9633A" w14:textId="06FFD1CE" w:rsidR="00CC1D6D" w:rsidRPr="00B55C5D" w:rsidRDefault="00B55C5D">
      <w:pPr>
        <w:rPr>
          <w:rFonts w:ascii="Calibri" w:eastAsia="Times New Roman" w:hAnsi="Calibri" w:cs="Calibri"/>
          <w:b/>
          <w:bCs/>
          <w:lang w:val="es-ES"/>
        </w:rPr>
      </w:pPr>
      <w:r w:rsidRPr="00B55C5D">
        <w:rPr>
          <w:rFonts w:ascii="Calibri" w:eastAsia="Times New Roman" w:hAnsi="Calibri" w:cs="Calibri"/>
          <w:lang w:val="es-ES"/>
        </w:rPr>
        <w:lastRenderedPageBreak/>
        <w:t>• Aprenda sobre la construcción en su vecindario. La construcción puede hacer que se libere más plomo</w:t>
      </w:r>
      <w:r>
        <w:rPr>
          <w:rFonts w:ascii="Calibri" w:eastAsia="Times New Roman" w:hAnsi="Calibri" w:cs="Calibri"/>
          <w:lang w:val="es-ES"/>
        </w:rPr>
        <w:t xml:space="preserve"> </w:t>
      </w:r>
      <w:r w:rsidRPr="00B55C5D">
        <w:rPr>
          <w:rFonts w:ascii="Calibri" w:eastAsia="Times New Roman" w:hAnsi="Calibri" w:cs="Calibri"/>
          <w:lang w:val="es-ES"/>
        </w:rPr>
        <w:t>de una línea de servicio de plomo o de una línea de servicio galvanizada, si está presente. Póngase en contacto con nosotros para averiguar sobre cualquier trabajo de construcción o mantenimiento que pueda perturbar su línea de servicio.</w:t>
      </w:r>
      <w:r w:rsidRPr="00B55C5D">
        <w:rPr>
          <w:rFonts w:ascii="Calibri" w:eastAsia="Times New Roman" w:hAnsi="Calibri" w:cs="Calibri"/>
          <w:lang w:val="es-ES"/>
        </w:rPr>
        <w:br/>
      </w:r>
      <w:r w:rsidRPr="00B55C5D">
        <w:rPr>
          <w:rFonts w:ascii="Calibri" w:eastAsia="Times New Roman" w:hAnsi="Calibri" w:cs="Calibri"/>
          <w:lang w:val="es-ES"/>
        </w:rPr>
        <w:br/>
        <w:t>• Haz que tu agua sea probada. Póngase en contacto con nosotros, su empresa de servicios de agua, para que su agua sea probada y para</w:t>
      </w:r>
      <w:r>
        <w:rPr>
          <w:rFonts w:ascii="Calibri" w:eastAsia="Times New Roman" w:hAnsi="Calibri" w:cs="Calibri"/>
          <w:lang w:val="es-ES"/>
        </w:rPr>
        <w:t xml:space="preserve"> o</w:t>
      </w:r>
      <w:r w:rsidRPr="00B55C5D">
        <w:rPr>
          <w:rFonts w:ascii="Calibri" w:eastAsia="Times New Roman" w:hAnsi="Calibri" w:cs="Calibri"/>
          <w:lang w:val="es-ES"/>
        </w:rPr>
        <w:t>bten</w:t>
      </w:r>
      <w:r>
        <w:rPr>
          <w:rFonts w:ascii="Calibri" w:eastAsia="Times New Roman" w:hAnsi="Calibri" w:cs="Calibri"/>
          <w:lang w:val="es-ES"/>
        </w:rPr>
        <w:t>er</w:t>
      </w:r>
      <w:r w:rsidRPr="00B55C5D">
        <w:rPr>
          <w:rFonts w:ascii="Calibri" w:eastAsia="Times New Roman" w:hAnsi="Calibri" w:cs="Calibri"/>
          <w:lang w:val="es-ES"/>
        </w:rPr>
        <w:t xml:space="preserve"> más información sobre los niveles de plomo en su agua potable. Alternativamente, puede ponerse en contacto con un laboratorio certificado para que le hagan una prueba de plomo en su agua. Una lista de laboratorios certificados está disponible en </w:t>
      </w:r>
      <w:hyperlink r:id="rId14" w:history="1">
        <w:r w:rsidRPr="00D5686F">
          <w:rPr>
            <w:rStyle w:val="Hyperlink"/>
            <w:rFonts w:ascii="Calibri" w:eastAsia="Times New Roman" w:hAnsi="Calibri" w:cs="Calibri"/>
            <w:lang w:val="es-ES"/>
          </w:rPr>
          <w:t>https://www.epa.gov/region8-waterops/certified-drinking-water-laboratories-systems-Wyoming-y-tribal-lands-epa-region</w:t>
        </w:r>
      </w:hyperlink>
      <w:r w:rsidRPr="00B55C5D">
        <w:rPr>
          <w:rFonts w:ascii="Calibri" w:eastAsia="Times New Roman" w:hAnsi="Calibri" w:cs="Calibri"/>
          <w:lang w:val="es-ES"/>
        </w:rPr>
        <w:t xml:space="preserve">. Tenga en cuenta que una muestra de agua puede no capturar o representar adecuadamente todas las fuentes de plomo que puedan estar presentes. Para obtener información sobre las fuentes de plomo que incluyen líneas de servicio y plomería interior, visite </w:t>
      </w:r>
      <w:hyperlink r:id="rId15" w:history="1">
        <w:r w:rsidRPr="00B55C5D">
          <w:rPr>
            <w:rStyle w:val="Hyperlink"/>
            <w:rFonts w:ascii="Calibri" w:eastAsia="Times New Roman" w:hAnsi="Calibri" w:cs="Calibri"/>
            <w:lang w:val="es-ES"/>
          </w:rPr>
          <w:t>https://www.epa.gov/ground-water-and-drinking-water/basic-information-about-lead-drinking-water#getinto</w:t>
        </w:r>
      </w:hyperlink>
      <w:r w:rsidRPr="00B55C5D">
        <w:rPr>
          <w:rFonts w:ascii="Calibri" w:eastAsia="Times New Roman" w:hAnsi="Calibri" w:cs="Calibri"/>
          <w:lang w:val="es-ES"/>
        </w:rPr>
        <w:t>.</w:t>
      </w:r>
      <w:r w:rsidRPr="00B55C5D">
        <w:rPr>
          <w:rFonts w:ascii="Calibri" w:eastAsia="Times New Roman" w:hAnsi="Calibri" w:cs="Calibri"/>
          <w:lang w:val="es-ES"/>
        </w:rPr>
        <w:br/>
      </w:r>
      <w:r w:rsidRPr="00B55C5D">
        <w:rPr>
          <w:rFonts w:ascii="Calibri" w:eastAsia="Times New Roman" w:hAnsi="Calibri" w:cs="Calibri"/>
          <w:lang w:val="es-ES"/>
        </w:rPr>
        <w:br/>
      </w:r>
      <w:r w:rsidRPr="00D5686F">
        <w:rPr>
          <w:rFonts w:ascii="Calibri" w:eastAsia="Times New Roman" w:hAnsi="Calibri" w:cs="Calibri"/>
          <w:b/>
          <w:bCs/>
          <w:u w:val="single"/>
          <w:lang w:val="es-ES"/>
        </w:rPr>
        <w:t>Hágale una prueba a su hijo para determinar los niveles de plomo en su sangre.</w:t>
      </w:r>
      <w:r w:rsidRPr="00B55C5D">
        <w:rPr>
          <w:rFonts w:ascii="Calibri" w:eastAsia="Times New Roman" w:hAnsi="Calibri" w:cs="Calibri"/>
          <w:lang w:val="es-ES"/>
        </w:rPr>
        <w:br/>
      </w:r>
      <w:r w:rsidRPr="00B55C5D">
        <w:rPr>
          <w:rFonts w:ascii="Calibri" w:eastAsia="Times New Roman" w:hAnsi="Calibri" w:cs="Calibri"/>
          <w:lang w:val="es-ES"/>
        </w:rPr>
        <w:br/>
        <w:t>Un médico de familia o pediatra puede realizar un análisis de sangre para el plomo y proporcionar información sobre los efectos del plomo en la salud. Los departamentos de salud estatales, municipales o del condado también pueden proporcionar información sobre cómo puede hacer que la sangre de su hijo se haga una prueba de plomo. Los Centros para el Control y la Prevención de Enfermedades recomiendan acciones de salud pública cuando el nivel de plomo en la sangre de un niño es de 3,5 microgramos por decilitro (g/</w:t>
      </w:r>
      <w:proofErr w:type="spellStart"/>
      <w:r w:rsidRPr="00B55C5D">
        <w:rPr>
          <w:rFonts w:ascii="Calibri" w:eastAsia="Times New Roman" w:hAnsi="Calibri" w:cs="Calibri"/>
          <w:lang w:val="es-ES"/>
        </w:rPr>
        <w:t>aL</w:t>
      </w:r>
      <w:proofErr w:type="spellEnd"/>
      <w:r w:rsidRPr="00B55C5D">
        <w:rPr>
          <w:rFonts w:ascii="Calibri" w:eastAsia="Times New Roman" w:hAnsi="Calibri" w:cs="Calibri"/>
          <w:lang w:val="es-ES"/>
        </w:rPr>
        <w:t xml:space="preserve">) o más. Para obtener más información y enlaces al sitio web de los CDC, visite </w:t>
      </w:r>
      <w:hyperlink r:id="rId16" w:history="1">
        <w:r w:rsidRPr="00B55C5D">
          <w:rPr>
            <w:rStyle w:val="Hyperlink"/>
            <w:rFonts w:ascii="Calibri" w:eastAsia="Times New Roman" w:hAnsi="Calibri" w:cs="Calibri"/>
            <w:lang w:val="es-ES"/>
          </w:rPr>
          <w:t>https://www.epa.gov/ground-water-and-drinking-water/basic-information-about-lead-drinking-water</w:t>
        </w:r>
      </w:hyperlink>
      <w:r w:rsidRPr="00B55C5D">
        <w:rPr>
          <w:rFonts w:ascii="Calibri" w:eastAsia="Times New Roman" w:hAnsi="Calibri" w:cs="Calibri"/>
          <w:lang w:val="es-ES"/>
        </w:rPr>
        <w:t>.</w:t>
      </w:r>
      <w:r w:rsidRPr="00B55C5D">
        <w:rPr>
          <w:rFonts w:ascii="Calibri" w:eastAsia="Times New Roman" w:hAnsi="Calibri" w:cs="Calibri"/>
          <w:lang w:val="es-ES"/>
        </w:rPr>
        <w:br/>
      </w:r>
      <w:r w:rsidRPr="00B55C5D">
        <w:rPr>
          <w:rFonts w:ascii="Calibri" w:eastAsia="Times New Roman" w:hAnsi="Calibri" w:cs="Calibri"/>
          <w:lang w:val="es-ES"/>
        </w:rPr>
        <w:br/>
        <w:t xml:space="preserve">Para obtener más información sobre cómo reducir la exposición al plomo de su agua potable y los efectos del plomo en la salud, visite el sitio web de la EPA en </w:t>
      </w:r>
      <w:hyperlink r:id="rId17" w:history="1">
        <w:r w:rsidRPr="00B55C5D">
          <w:rPr>
            <w:rStyle w:val="Hyperlink"/>
            <w:rFonts w:ascii="Calibri" w:eastAsia="Times New Roman" w:hAnsi="Calibri" w:cs="Calibri"/>
            <w:lang w:val="es-ES"/>
          </w:rPr>
          <w:t>http://www.epa.gov/lead</w:t>
        </w:r>
      </w:hyperlink>
      <w:r w:rsidRPr="00B55C5D">
        <w:rPr>
          <w:rFonts w:ascii="Calibri" w:eastAsia="Times New Roman" w:hAnsi="Calibri" w:cs="Calibri"/>
          <w:lang w:val="es-ES"/>
        </w:rPr>
        <w:t>.</w:t>
      </w:r>
      <w:r w:rsidRPr="00B55C5D">
        <w:rPr>
          <w:rFonts w:ascii="Calibri" w:eastAsia="Times New Roman" w:hAnsi="Calibri" w:cs="Calibri"/>
          <w:lang w:val="es-ES"/>
        </w:rPr>
        <w:br/>
      </w:r>
      <w:r w:rsidRPr="00B55C5D">
        <w:rPr>
          <w:rFonts w:ascii="Calibri" w:eastAsia="Times New Roman" w:hAnsi="Calibri" w:cs="Calibri"/>
          <w:lang w:val="es-ES"/>
        </w:rPr>
        <w:br/>
      </w:r>
    </w:p>
    <w:sectPr w:rsidR="00CC1D6D" w:rsidRPr="00B55C5D" w:rsidSect="003E4311">
      <w:foot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93397" w14:textId="77777777" w:rsidR="003F2832" w:rsidRDefault="003F2832" w:rsidP="003E4311">
      <w:pPr>
        <w:spacing w:after="0" w:line="240" w:lineRule="auto"/>
      </w:pPr>
      <w:r>
        <w:separator/>
      </w:r>
    </w:p>
  </w:endnote>
  <w:endnote w:type="continuationSeparator" w:id="0">
    <w:p w14:paraId="0DCC1279" w14:textId="77777777" w:rsidR="003F2832" w:rsidRDefault="003F2832" w:rsidP="003E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5254030"/>
      <w:docPartObj>
        <w:docPartGallery w:val="Page Numbers (Bottom of Page)"/>
        <w:docPartUnique/>
      </w:docPartObj>
    </w:sdtPr>
    <w:sdtEndPr>
      <w:rPr>
        <w:noProof/>
      </w:rPr>
    </w:sdtEndPr>
    <w:sdtContent>
      <w:p w14:paraId="163146E1" w14:textId="651DF111" w:rsidR="00C74D49" w:rsidRDefault="00C74D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0E7F7B" w14:textId="77777777" w:rsidR="00C74D49" w:rsidRDefault="00C74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FC074" w14:textId="77777777" w:rsidR="003F2832" w:rsidRDefault="003F2832" w:rsidP="003E4311">
      <w:pPr>
        <w:spacing w:after="0" w:line="240" w:lineRule="auto"/>
      </w:pPr>
      <w:r>
        <w:separator/>
      </w:r>
    </w:p>
  </w:footnote>
  <w:footnote w:type="continuationSeparator" w:id="0">
    <w:p w14:paraId="0E33CF94" w14:textId="77777777" w:rsidR="003F2832" w:rsidRDefault="003F2832" w:rsidP="003E4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73337" w14:textId="76E9FEA2" w:rsidR="003E4311" w:rsidRDefault="003E4311" w:rsidP="003E4311">
    <w:pPr>
      <w:pStyle w:val="Header"/>
      <w:jc w:val="center"/>
    </w:pPr>
    <w:r>
      <w:rPr>
        <w:noProof/>
      </w:rPr>
      <w:drawing>
        <wp:inline distT="0" distB="0" distL="0" distR="0" wp14:anchorId="65F0627D" wp14:editId="310DBBCA">
          <wp:extent cx="1713230" cy="1134110"/>
          <wp:effectExtent l="0" t="0" r="1270" b="8890"/>
          <wp:docPr id="1490372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11341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C5D"/>
    <w:rsid w:val="002122BE"/>
    <w:rsid w:val="00303208"/>
    <w:rsid w:val="003A6DE7"/>
    <w:rsid w:val="003E4311"/>
    <w:rsid w:val="003F2832"/>
    <w:rsid w:val="004A2B55"/>
    <w:rsid w:val="00575FD6"/>
    <w:rsid w:val="005E0BB1"/>
    <w:rsid w:val="005E6F47"/>
    <w:rsid w:val="00705D60"/>
    <w:rsid w:val="007B3D62"/>
    <w:rsid w:val="008D21A5"/>
    <w:rsid w:val="00B55C5D"/>
    <w:rsid w:val="00C45A6D"/>
    <w:rsid w:val="00C74D49"/>
    <w:rsid w:val="00CC1D6D"/>
    <w:rsid w:val="00CE3971"/>
    <w:rsid w:val="00D5686F"/>
    <w:rsid w:val="00DF4C42"/>
    <w:rsid w:val="00E437FC"/>
    <w:rsid w:val="00F14E35"/>
    <w:rsid w:val="00F44A09"/>
    <w:rsid w:val="00F9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DBF4F"/>
  <w15:chartTrackingRefBased/>
  <w15:docId w15:val="{53F5F717-757B-4896-B5B5-F01B8EC6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C5D"/>
    <w:rPr>
      <w:rFonts w:eastAsiaTheme="majorEastAsia" w:cstheme="majorBidi"/>
      <w:color w:val="272727" w:themeColor="text1" w:themeTint="D8"/>
    </w:rPr>
  </w:style>
  <w:style w:type="paragraph" w:styleId="Title">
    <w:name w:val="Title"/>
    <w:basedOn w:val="Normal"/>
    <w:next w:val="Normal"/>
    <w:link w:val="TitleChar"/>
    <w:uiPriority w:val="10"/>
    <w:qFormat/>
    <w:rsid w:val="00B55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C5D"/>
    <w:pPr>
      <w:spacing w:before="160"/>
      <w:jc w:val="center"/>
    </w:pPr>
    <w:rPr>
      <w:i/>
      <w:iCs/>
      <w:color w:val="404040" w:themeColor="text1" w:themeTint="BF"/>
    </w:rPr>
  </w:style>
  <w:style w:type="character" w:customStyle="1" w:styleId="QuoteChar">
    <w:name w:val="Quote Char"/>
    <w:basedOn w:val="DefaultParagraphFont"/>
    <w:link w:val="Quote"/>
    <w:uiPriority w:val="29"/>
    <w:rsid w:val="00B55C5D"/>
    <w:rPr>
      <w:i/>
      <w:iCs/>
      <w:color w:val="404040" w:themeColor="text1" w:themeTint="BF"/>
    </w:rPr>
  </w:style>
  <w:style w:type="paragraph" w:styleId="ListParagraph">
    <w:name w:val="List Paragraph"/>
    <w:basedOn w:val="Normal"/>
    <w:uiPriority w:val="34"/>
    <w:qFormat/>
    <w:rsid w:val="00B55C5D"/>
    <w:pPr>
      <w:ind w:left="720"/>
      <w:contextualSpacing/>
    </w:pPr>
  </w:style>
  <w:style w:type="character" w:styleId="IntenseEmphasis">
    <w:name w:val="Intense Emphasis"/>
    <w:basedOn w:val="DefaultParagraphFont"/>
    <w:uiPriority w:val="21"/>
    <w:qFormat/>
    <w:rsid w:val="00B55C5D"/>
    <w:rPr>
      <w:i/>
      <w:iCs/>
      <w:color w:val="0F4761" w:themeColor="accent1" w:themeShade="BF"/>
    </w:rPr>
  </w:style>
  <w:style w:type="paragraph" w:styleId="IntenseQuote">
    <w:name w:val="Intense Quote"/>
    <w:basedOn w:val="Normal"/>
    <w:next w:val="Normal"/>
    <w:link w:val="IntenseQuoteChar"/>
    <w:uiPriority w:val="30"/>
    <w:qFormat/>
    <w:rsid w:val="00B55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C5D"/>
    <w:rPr>
      <w:i/>
      <w:iCs/>
      <w:color w:val="0F4761" w:themeColor="accent1" w:themeShade="BF"/>
    </w:rPr>
  </w:style>
  <w:style w:type="character" w:styleId="IntenseReference">
    <w:name w:val="Intense Reference"/>
    <w:basedOn w:val="DefaultParagraphFont"/>
    <w:uiPriority w:val="32"/>
    <w:qFormat/>
    <w:rsid w:val="00B55C5D"/>
    <w:rPr>
      <w:b/>
      <w:bCs/>
      <w:smallCaps/>
      <w:color w:val="0F4761" w:themeColor="accent1" w:themeShade="BF"/>
      <w:spacing w:val="5"/>
    </w:rPr>
  </w:style>
  <w:style w:type="character" w:styleId="Hyperlink">
    <w:name w:val="Hyperlink"/>
    <w:basedOn w:val="DefaultParagraphFont"/>
    <w:uiPriority w:val="99"/>
    <w:unhideWhenUsed/>
    <w:rsid w:val="00B55C5D"/>
    <w:rPr>
      <w:color w:val="0000FF"/>
      <w:u w:val="single"/>
    </w:rPr>
  </w:style>
  <w:style w:type="character" w:styleId="UnresolvedMention">
    <w:name w:val="Unresolved Mention"/>
    <w:basedOn w:val="DefaultParagraphFont"/>
    <w:uiPriority w:val="99"/>
    <w:semiHidden/>
    <w:unhideWhenUsed/>
    <w:rsid w:val="00B55C5D"/>
    <w:rPr>
      <w:color w:val="605E5C"/>
      <w:shd w:val="clear" w:color="auto" w:fill="E1DFDD"/>
    </w:rPr>
  </w:style>
  <w:style w:type="paragraph" w:styleId="Header">
    <w:name w:val="header"/>
    <w:basedOn w:val="Normal"/>
    <w:link w:val="HeaderChar"/>
    <w:uiPriority w:val="99"/>
    <w:unhideWhenUsed/>
    <w:rsid w:val="003E4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11"/>
  </w:style>
  <w:style w:type="paragraph" w:styleId="Footer">
    <w:name w:val="footer"/>
    <w:basedOn w:val="Normal"/>
    <w:link w:val="FooterChar"/>
    <w:uiPriority w:val="99"/>
    <w:unhideWhenUsed/>
    <w:rsid w:val="003E4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l.us.m.mimecastprotect.com/s/1ggVCmZkJBH56Z3ySLIGFRPDIt?domain=e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afayette.in.gov" TargetMode="External"/><Relationship Id="rId17" Type="http://schemas.openxmlformats.org/officeDocument/2006/relationships/hyperlink" Target="https://url.us.m.mimecastprotect.com/s/FgkfCqxoNJfORD3YU2c9FE3_u0?domain=epa.gov" TargetMode="External"/><Relationship Id="rId2" Type="http://schemas.openxmlformats.org/officeDocument/2006/relationships/customXml" Target="../customXml/item2.xml"/><Relationship Id="rId16" Type="http://schemas.openxmlformats.org/officeDocument/2006/relationships/hyperlink" Target="https://url.us.m.mimecastprotect.com/s/idnZCpYnMGizyGW4sBU1FGmDOv?domain=e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oore@lafayette.in.gov" TargetMode="External"/><Relationship Id="rId5" Type="http://schemas.openxmlformats.org/officeDocument/2006/relationships/settings" Target="settings.xml"/><Relationship Id="rId15" Type="http://schemas.openxmlformats.org/officeDocument/2006/relationships/hyperlink" Target="https://url.us.m.mimecastprotect.com/s/M7CLCo2mLEtX8MR2cNT0FpJ9zJ?domain=epa.gov" TargetMode="External"/><Relationship Id="rId10" Type="http://schemas.openxmlformats.org/officeDocument/2006/relationships/hyperlink" Target="http://www.lafayette.in.gov"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rl.us.m.mimecastprotect.com/s/LrhbCkRgEzCn47j2cNF9FGsD4p?domain=lafayette.in.gov" TargetMode="External"/><Relationship Id="rId14" Type="http://schemas.openxmlformats.org/officeDocument/2006/relationships/hyperlink" Target="https://url.us.m.mimecastprotect.com/s/5exZCn5lKDTGxz29CKSnFJRI07?domain=e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e5afcfd-8d1c-4597-b27f-0f230b8b9c8e" xsi:nil="true"/>
    <lcf76f155ced4ddcb4097134ff3c332f xmlns="3fe8eee8-1fbb-4996-9a98-260e4e1e9a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8CA2EE4024E4B9DE4FF2ADB0B386A" ma:contentTypeVersion="19" ma:contentTypeDescription="Create a new document." ma:contentTypeScope="" ma:versionID="1f907ed7c1d63733f3f2ac3f8ac7d448">
  <xsd:schema xmlns:xsd="http://www.w3.org/2001/XMLSchema" xmlns:xs="http://www.w3.org/2001/XMLSchema" xmlns:p="http://schemas.microsoft.com/office/2006/metadata/properties" xmlns:ns1="http://schemas.microsoft.com/sharepoint/v3" xmlns:ns2="ce5afcfd-8d1c-4597-b27f-0f230b8b9c8e" xmlns:ns3="3fe8eee8-1fbb-4996-9a98-260e4e1e9a42" targetNamespace="http://schemas.microsoft.com/office/2006/metadata/properties" ma:root="true" ma:fieldsID="3b0bb7e7e5609f264f85aeca042e90f3" ns1:_="" ns2:_="" ns3:_="">
    <xsd:import namespace="http://schemas.microsoft.com/sharepoint/v3"/>
    <xsd:import namespace="ce5afcfd-8d1c-4597-b27f-0f230b8b9c8e"/>
    <xsd:import namespace="3fe8eee8-1fbb-4996-9a98-260e4e1e9a42"/>
    <xsd:element name="properties">
      <xsd:complexType>
        <xsd:sequence>
          <xsd:element name="documentManagement">
            <xsd:complexType>
              <xsd:all>
                <xsd:element ref="ns2:TaxCatchAll"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CR"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afcfd-8d1c-4597-b27f-0f230b8b9c8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c0a4e5d-f15a-46bf-86d7-40fedfb423d4}" ma:internalName="TaxCatchAll" ma:showField="CatchAllData" ma:web="ce5afcfd-8d1c-4597-b27f-0f230b8b9c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8eee8-1fbb-4996-9a98-260e4e1e9a4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fb7f273-9cbe-4286-a975-0da3cefcf5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DAB46-340E-469B-B3F3-31498655A72F}">
  <ds:schemaRefs>
    <ds:schemaRef ds:uri="http://schemas.microsoft.com/office/2006/metadata/properties"/>
    <ds:schemaRef ds:uri="http://schemas.microsoft.com/office/infopath/2007/PartnerControls"/>
    <ds:schemaRef ds:uri="http://schemas.microsoft.com/sharepoint/v3"/>
    <ds:schemaRef ds:uri="9e75bd16-9834-46c7-bcc5-f231f0f11427"/>
    <ds:schemaRef ds:uri="8071d07d-a7d3-405b-8a74-947e940120b5"/>
  </ds:schemaRefs>
</ds:datastoreItem>
</file>

<file path=customXml/itemProps2.xml><?xml version="1.0" encoding="utf-8"?>
<ds:datastoreItem xmlns:ds="http://schemas.openxmlformats.org/officeDocument/2006/customXml" ds:itemID="{298429FF-06AD-445E-A4C7-E53E089A96F2}">
  <ds:schemaRefs>
    <ds:schemaRef ds:uri="http://schemas.microsoft.com/sharepoint/v3/contenttype/forms"/>
  </ds:schemaRefs>
</ds:datastoreItem>
</file>

<file path=customXml/itemProps3.xml><?xml version="1.0" encoding="utf-8"?>
<ds:datastoreItem xmlns:ds="http://schemas.openxmlformats.org/officeDocument/2006/customXml" ds:itemID="{1CF53137-E3B2-4FF5-B334-75DADE7C40AC}"/>
</file>

<file path=docProps/app.xml><?xml version="1.0" encoding="utf-8"?>
<Properties xmlns="http://schemas.openxmlformats.org/officeDocument/2006/extended-properties" xmlns:vt="http://schemas.openxmlformats.org/officeDocument/2006/docPropsVTypes">
  <Template>Normal</Template>
  <TotalTime>5</TotalTime>
  <Pages>4</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City of Lafayette</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 Bores</dc:creator>
  <cp:keywords/>
  <dc:description/>
  <cp:lastModifiedBy>Jacque Chosnek</cp:lastModifiedBy>
  <cp:revision>6</cp:revision>
  <dcterms:created xsi:type="dcterms:W3CDTF">2024-10-23T13:21:00Z</dcterms:created>
  <dcterms:modified xsi:type="dcterms:W3CDTF">2024-10-23T13:49:00Z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0x0101003388CA2EE4024E4B9DE4FF2ADB0B386A</vt:lpwstr>
  </property>
  <property fmtid="{D5CDD505-2E9C-101B-9397-08002B2CF9AE}" pid="3" name="MediaServiceImageTags">
    <vt:lpwstr/>
  </property>
</Properties>
</file>